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3C" w:rsidRPr="00E728A6" w:rsidRDefault="0066583C" w:rsidP="003756C9">
      <w:pPr>
        <w:framePr w:w="6533" w:h="1872" w:hRule="exact" w:wrap="none" w:vAnchor="page" w:hAnchor="page" w:x="4079" w:y="808"/>
        <w:widowControl w:val="0"/>
        <w:spacing w:after="142" w:line="440" w:lineRule="exact"/>
        <w:rPr>
          <w:rFonts w:ascii="Microsoft Sans Serif" w:eastAsia="Microsoft Sans Serif" w:hAnsi="Microsoft Sans Serif" w:cs="Microsoft Sans Serif"/>
          <w:color w:val="993366"/>
          <w:sz w:val="24"/>
          <w:szCs w:val="24"/>
          <w:u w:val="single"/>
          <w:lang w:eastAsia="bg-BG" w:bidi="bg-BG"/>
        </w:rPr>
      </w:pPr>
      <w:bookmarkStart w:id="0" w:name="bookmark0"/>
      <w:r w:rsidRPr="00E728A6">
        <w:rPr>
          <w:rFonts w:ascii="Times New Roman" w:eastAsia="Microsoft Sans Serif" w:hAnsi="Times New Roman" w:cs="Times New Roman"/>
          <w:b/>
          <w:bCs/>
          <w:color w:val="993366"/>
          <w:sz w:val="44"/>
          <w:szCs w:val="44"/>
          <w:u w:val="single"/>
          <w:lang w:eastAsia="bg-BG" w:bidi="bg-BG"/>
        </w:rPr>
        <w:t>ТРАКИЙСКИ УНИВЕРСИТЕТ</w:t>
      </w:r>
      <w:bookmarkEnd w:id="0"/>
    </w:p>
    <w:p w:rsidR="0066583C" w:rsidRPr="00CA4E28" w:rsidRDefault="0066583C" w:rsidP="00CA4E28">
      <w:pPr>
        <w:framePr w:w="6533" w:h="1872" w:hRule="exact" w:wrap="none" w:vAnchor="page" w:hAnchor="page" w:x="4079" w:y="808"/>
        <w:widowControl w:val="0"/>
        <w:tabs>
          <w:tab w:val="left" w:pos="5196"/>
          <w:tab w:val="left" w:pos="6379"/>
        </w:tabs>
        <w:spacing w:after="150" w:line="220" w:lineRule="exact"/>
        <w:rPr>
          <w:rFonts w:ascii="Microsoft Sans Serif" w:eastAsia="Microsoft Sans Serif" w:hAnsi="Microsoft Sans Serif" w:cs="Microsoft Sans Serif"/>
          <w:color w:val="993366"/>
          <w:sz w:val="18"/>
          <w:szCs w:val="18"/>
          <w:lang w:eastAsia="bg-BG" w:bidi="bg-BG"/>
        </w:rPr>
      </w:pPr>
      <w:bookmarkStart w:id="1" w:name="bookmark1"/>
      <w:r w:rsidRPr="00CA4E28">
        <w:rPr>
          <w:rFonts w:ascii="Times New Roman" w:eastAsia="Arial" w:hAnsi="Times New Roman" w:cs="Times New Roman"/>
          <w:bCs/>
          <w:color w:val="993366"/>
          <w:sz w:val="18"/>
          <w:szCs w:val="18"/>
          <w:lang w:eastAsia="bg-BG" w:bidi="bg-BG"/>
        </w:rPr>
        <w:t>6000</w:t>
      </w:r>
      <w:r w:rsidRPr="00CA4E28">
        <w:rPr>
          <w:rFonts w:ascii="Times New Roman" w:eastAsia="Microsoft Sans Serif" w:hAnsi="Times New Roman" w:cs="Times New Roman"/>
          <w:bCs/>
          <w:color w:val="993366"/>
          <w:sz w:val="18"/>
          <w:szCs w:val="18"/>
          <w:lang w:eastAsia="bg-BG" w:bidi="bg-BG"/>
        </w:rPr>
        <w:t xml:space="preserve"> Стар</w:t>
      </w:r>
      <w:r w:rsidRPr="00CA4E28">
        <w:rPr>
          <w:rFonts w:ascii="Times New Roman" w:eastAsia="Microsoft Sans Serif" w:hAnsi="Times New Roman" w:cs="Times New Roman"/>
          <w:color w:val="993366"/>
          <w:sz w:val="18"/>
          <w:szCs w:val="18"/>
          <w:lang w:eastAsia="bg-BG" w:bidi="bg-BG"/>
        </w:rPr>
        <w:t>а Заг</w:t>
      </w:r>
      <w:r w:rsidRPr="00CA4E28">
        <w:rPr>
          <w:rFonts w:ascii="Times New Roman" w:eastAsia="Microsoft Sans Serif" w:hAnsi="Times New Roman" w:cs="Times New Roman"/>
          <w:bCs/>
          <w:color w:val="993366"/>
          <w:sz w:val="18"/>
          <w:szCs w:val="18"/>
          <w:lang w:eastAsia="bg-BG" w:bidi="bg-BG"/>
        </w:rPr>
        <w:t>ора, Студе</w:t>
      </w:r>
      <w:r w:rsidRPr="00CA4E28">
        <w:rPr>
          <w:rFonts w:ascii="Times New Roman" w:eastAsia="Microsoft Sans Serif" w:hAnsi="Times New Roman" w:cs="Times New Roman"/>
          <w:color w:val="993366"/>
          <w:sz w:val="18"/>
          <w:szCs w:val="18"/>
          <w:lang w:eastAsia="bg-BG" w:bidi="bg-BG"/>
        </w:rPr>
        <w:t>нтски град</w:t>
      </w:r>
      <w:r w:rsidRPr="00CA4E28">
        <w:rPr>
          <w:rFonts w:ascii="Microsoft Sans Serif" w:eastAsia="Microsoft Sans Serif" w:hAnsi="Microsoft Sans Serif" w:cs="Microsoft Sans Serif"/>
          <w:color w:val="993366"/>
          <w:sz w:val="18"/>
          <w:szCs w:val="18"/>
          <w:lang w:eastAsia="bg-BG" w:bidi="bg-BG"/>
        </w:rPr>
        <w:tab/>
      </w:r>
      <w:r w:rsidR="00CA4E28">
        <w:rPr>
          <w:rFonts w:ascii="Microsoft Sans Serif" w:eastAsia="Microsoft Sans Serif" w:hAnsi="Microsoft Sans Serif" w:cs="Microsoft Sans Serif"/>
          <w:color w:val="993366"/>
          <w:sz w:val="18"/>
          <w:szCs w:val="18"/>
          <w:lang w:eastAsia="bg-BG" w:bidi="bg-BG"/>
        </w:rPr>
        <w:t xml:space="preserve">     </w:t>
      </w:r>
      <w:r w:rsidRPr="00CA4E28">
        <w:rPr>
          <w:rFonts w:ascii="Times New Roman" w:eastAsia="Microsoft Sans Serif" w:hAnsi="Times New Roman" w:cs="Times New Roman"/>
          <w:color w:val="993366"/>
          <w:sz w:val="18"/>
          <w:szCs w:val="18"/>
          <w:lang w:eastAsia="bg-BG" w:bidi="bg-BG"/>
        </w:rPr>
        <w:t>РЕКТОРАТ</w:t>
      </w:r>
      <w:bookmarkEnd w:id="1"/>
    </w:p>
    <w:p w:rsidR="0066583C" w:rsidRPr="00BD7C0B" w:rsidRDefault="0066583C" w:rsidP="003756C9">
      <w:pPr>
        <w:framePr w:w="6533" w:h="1872" w:hRule="exact" w:wrap="none" w:vAnchor="page" w:hAnchor="page" w:x="4079" w:y="808"/>
        <w:widowControl w:val="0"/>
        <w:tabs>
          <w:tab w:val="left" w:pos="1152"/>
          <w:tab w:val="left" w:pos="4395"/>
        </w:tabs>
        <w:spacing w:after="0" w:line="235" w:lineRule="exact"/>
        <w:jc w:val="both"/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</w:pP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Ректор: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ab/>
      </w:r>
      <w:r w:rsidR="00C03700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          </w:t>
      </w:r>
      <w:r w:rsidR="00CA4E28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    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(042)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eastAsia="bg-BG" w:bidi="bg-BG"/>
        </w:rPr>
        <w:t xml:space="preserve"> 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670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eastAsia="bg-BG" w:bidi="bg-BG"/>
        </w:rPr>
        <w:t xml:space="preserve"> 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204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eastAsia="bg-BG" w:bidi="bg-BG"/>
        </w:rPr>
        <w:tab/>
        <w:t xml:space="preserve">  </w:t>
      </w:r>
      <w:r w:rsidR="00EA526C"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ab/>
      </w:r>
      <w:r w:rsidR="00CA4E28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 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Факс:(042)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eastAsia="bg-BG" w:bidi="bg-BG"/>
        </w:rPr>
        <w:t xml:space="preserve"> 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672 009</w:t>
      </w:r>
    </w:p>
    <w:p w:rsidR="0066583C" w:rsidRPr="00BD7C0B" w:rsidRDefault="0066583C" w:rsidP="003756C9">
      <w:pPr>
        <w:framePr w:w="6533" w:h="1872" w:hRule="exact" w:wrap="none" w:vAnchor="page" w:hAnchor="page" w:x="4079" w:y="808"/>
        <w:widowControl w:val="0"/>
        <w:tabs>
          <w:tab w:val="left" w:pos="4478"/>
        </w:tabs>
        <w:spacing w:after="0" w:line="235" w:lineRule="exact"/>
        <w:jc w:val="both"/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</w:pP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Учебен отдел: </w:t>
      </w:r>
      <w:r w:rsidR="00C03700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</w:t>
      </w:r>
      <w:r w:rsidR="00CA4E28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   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(042) 699 208, 699</w:t>
      </w:r>
      <w:r w:rsidR="00EA526C"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 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209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ab/>
      </w:r>
      <w:r w:rsidR="00EA526C"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  </w:t>
      </w:r>
      <w:r w:rsidR="00CA4E28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 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bidi="en-US"/>
        </w:rPr>
        <w:t xml:space="preserve">E-mail: </w:t>
      </w:r>
      <w:proofErr w:type="spellStart"/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bidi="en-US"/>
        </w:rPr>
        <w:t>rector@uni-sz</w:t>
      </w:r>
      <w:proofErr w:type="spellEnd"/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bidi="en-US"/>
        </w:rPr>
        <w:t xml:space="preserve"> </w:t>
      </w:r>
      <w:proofErr w:type="spellStart"/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bidi="en-US"/>
        </w:rPr>
        <w:t>bg</w:t>
      </w:r>
      <w:proofErr w:type="spellEnd"/>
    </w:p>
    <w:p w:rsidR="0066583C" w:rsidRPr="00BD7C0B" w:rsidRDefault="0066583C" w:rsidP="003756C9">
      <w:pPr>
        <w:framePr w:w="6533" w:h="1872" w:hRule="exact" w:wrap="none" w:vAnchor="page" w:hAnchor="page" w:x="4079" w:y="808"/>
        <w:widowControl w:val="0"/>
        <w:tabs>
          <w:tab w:val="left" w:pos="4536"/>
        </w:tabs>
        <w:spacing w:after="0" w:line="235" w:lineRule="exact"/>
        <w:jc w:val="both"/>
        <w:rPr>
          <w:rFonts w:ascii="Times New Roman" w:eastAsia="Arial" w:hAnsi="Times New Roman" w:cs="Times New Roman"/>
          <w:color w:val="993366"/>
          <w:sz w:val="24"/>
          <w:szCs w:val="24"/>
          <w:lang w:eastAsia="bg-BG" w:bidi="bg-BG"/>
        </w:rPr>
      </w:pPr>
      <w:proofErr w:type="spellStart"/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Межд</w:t>
      </w:r>
      <w:proofErr w:type="spellEnd"/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val="en-US" w:eastAsia="bg-BG" w:bidi="bg-BG"/>
        </w:rPr>
        <w:t>.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сътрудничество: </w:t>
      </w:r>
      <w:r w:rsidR="00CA4E28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   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>(042) 699 213</w:t>
      </w:r>
      <w:r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ab/>
      </w:r>
      <w:r w:rsidR="00EA526C"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 xml:space="preserve">         </w:t>
      </w:r>
      <w:r w:rsidR="00EA526C" w:rsidRPr="00BD7C0B">
        <w:rPr>
          <w:rFonts w:ascii="Times New Roman" w:eastAsia="Arial" w:hAnsi="Times New Roman" w:cs="Times New Roman"/>
          <w:color w:val="993366"/>
          <w:sz w:val="16"/>
          <w:szCs w:val="16"/>
          <w:lang w:eastAsia="bg-BG" w:bidi="bg-BG"/>
        </w:rPr>
        <w:tab/>
      </w:r>
      <w:r w:rsidR="00EA526C" w:rsidRPr="00BD7C0B">
        <w:rPr>
          <w:rFonts w:ascii="Times New Roman" w:eastAsia="Arial" w:hAnsi="Times New Roman" w:cs="Times New Roman"/>
          <w:color w:val="993366"/>
          <w:sz w:val="24"/>
          <w:szCs w:val="24"/>
          <w:lang w:eastAsia="bg-BG" w:bidi="bg-BG"/>
        </w:rPr>
        <w:t xml:space="preserve">      </w:t>
      </w:r>
      <w:r w:rsidR="00CA4E28">
        <w:rPr>
          <w:rFonts w:ascii="Times New Roman" w:eastAsia="Arial" w:hAnsi="Times New Roman" w:cs="Times New Roman"/>
          <w:color w:val="993366"/>
          <w:sz w:val="24"/>
          <w:szCs w:val="24"/>
          <w:lang w:eastAsia="bg-BG" w:bidi="bg-BG"/>
        </w:rPr>
        <w:t xml:space="preserve"> </w:t>
      </w:r>
      <w:hyperlink r:id="rId7" w:history="1">
        <w:r w:rsidRPr="00BD7C0B">
          <w:rPr>
            <w:rFonts w:ascii="Times New Roman" w:eastAsia="Arial" w:hAnsi="Times New Roman" w:cs="Times New Roman"/>
            <w:color w:val="993366"/>
            <w:sz w:val="24"/>
            <w:szCs w:val="24"/>
            <w:u w:val="single"/>
            <w:vertAlign w:val="subscript"/>
            <w:lang w:val="en-US" w:bidi="en-US"/>
          </w:rPr>
          <w:t>www.uni-sz.bg</w:t>
        </w:r>
      </w:hyperlink>
      <w:r w:rsidRPr="00BD7C0B">
        <w:rPr>
          <w:rFonts w:ascii="Times New Roman" w:eastAsia="Arial" w:hAnsi="Times New Roman" w:cs="Times New Roman"/>
          <w:color w:val="993366"/>
          <w:sz w:val="24"/>
          <w:szCs w:val="24"/>
          <w:vertAlign w:val="subscript"/>
          <w:lang w:val="en-US" w:bidi="en-US"/>
        </w:rPr>
        <w:t xml:space="preserve"> </w:t>
      </w:r>
    </w:p>
    <w:p w:rsidR="0066583C" w:rsidRDefault="0066583C">
      <w:r>
        <w:rPr>
          <w:noProof/>
          <w:lang w:eastAsia="bg-BG"/>
        </w:rPr>
        <w:drawing>
          <wp:anchor distT="0" distB="0" distL="114300" distR="114300" simplePos="0" relativeHeight="251664384" behindDoc="1" locked="0" layoutInCell="1" allowOverlap="1" wp14:anchorId="2F533901" wp14:editId="26BE9E47">
            <wp:simplePos x="0" y="0"/>
            <wp:positionH relativeFrom="column">
              <wp:posOffset>-37211</wp:posOffset>
            </wp:positionH>
            <wp:positionV relativeFrom="paragraph">
              <wp:posOffset>-274574</wp:posOffset>
            </wp:positionV>
            <wp:extent cx="1188720" cy="1268095"/>
            <wp:effectExtent l="0" t="0" r="0" b="8255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3C" w:rsidRDefault="0066583C"/>
    <w:p w:rsidR="0066583C" w:rsidRDefault="0066583C"/>
    <w:p w:rsidR="0066583C" w:rsidRDefault="0066583C"/>
    <w:p w:rsidR="005B428A" w:rsidRPr="005B428A" w:rsidRDefault="005B428A" w:rsidP="005B428A">
      <w:pPr>
        <w:widowControl w:val="0"/>
        <w:autoSpaceDE w:val="0"/>
        <w:autoSpaceDN w:val="0"/>
        <w:spacing w:before="88" w:after="0" w:line="240" w:lineRule="auto"/>
        <w:ind w:left="20"/>
        <w:jc w:val="center"/>
        <w:rPr>
          <w:rFonts w:ascii="Arial" w:eastAsia="Arial" w:hAnsi="Arial" w:cs="Arial"/>
          <w:sz w:val="52"/>
          <w:szCs w:val="52"/>
          <w:lang w:val="en-US"/>
        </w:rPr>
      </w:pPr>
      <w:r w:rsidRPr="005B428A">
        <w:rPr>
          <w:rFonts w:ascii="Arial" w:eastAsia="Arial" w:hAnsi="Arial" w:cs="Arial"/>
          <w:color w:val="151616"/>
          <w:sz w:val="52"/>
          <w:szCs w:val="52"/>
          <w:lang w:val="en-US"/>
        </w:rPr>
        <w:t>СЛУЖЕБНА БЕЛЕЖКА</w:t>
      </w:r>
    </w:p>
    <w:p w:rsidR="005B428A" w:rsidRPr="005B428A" w:rsidRDefault="005B428A" w:rsidP="005B428A">
      <w:pPr>
        <w:widowControl w:val="0"/>
        <w:autoSpaceDE w:val="0"/>
        <w:autoSpaceDN w:val="0"/>
        <w:spacing w:before="290" w:after="0" w:line="240" w:lineRule="auto"/>
        <w:ind w:left="567" w:hanging="567"/>
        <w:jc w:val="center"/>
        <w:rPr>
          <w:rFonts w:ascii="Arial" w:eastAsia="Arial" w:hAnsi="Arial" w:cs="Arial"/>
          <w:sz w:val="32"/>
          <w:szCs w:val="32"/>
          <w:lang w:val="en-US"/>
        </w:rPr>
      </w:pPr>
      <w:r w:rsidRPr="005B428A">
        <w:rPr>
          <w:rFonts w:ascii="Arial" w:eastAsia="Arial" w:hAnsi="Arial" w:cs="Arial"/>
          <w:color w:val="151616"/>
          <w:sz w:val="32"/>
          <w:szCs w:val="32"/>
          <w:lang w:val="en-US"/>
        </w:rPr>
        <w:t>(ДЕКЛАРАЦИЯ)</w:t>
      </w:r>
    </w:p>
    <w:p w:rsidR="005B428A" w:rsidRPr="005B428A" w:rsidRDefault="005B428A" w:rsidP="005B428A"/>
    <w:p w:rsidR="005B428A" w:rsidRPr="005B428A" w:rsidRDefault="005B428A" w:rsidP="005B428A"/>
    <w:p w:rsidR="005B428A" w:rsidRPr="005B428A" w:rsidRDefault="005B428A" w:rsidP="005B428A">
      <w:pPr>
        <w:widowControl w:val="0"/>
        <w:autoSpaceDE w:val="0"/>
        <w:autoSpaceDN w:val="0"/>
        <w:spacing w:before="50" w:after="0" w:line="240" w:lineRule="auto"/>
        <w:ind w:left="20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Настоящата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служебна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бележка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се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издава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:</w:t>
      </w:r>
    </w:p>
    <w:p w:rsidR="005B428A" w:rsidRPr="005B428A" w:rsidRDefault="005B428A" w:rsidP="005B428A">
      <w:pPr>
        <w:widowControl w:val="0"/>
        <w:autoSpaceDE w:val="0"/>
        <w:autoSpaceDN w:val="0"/>
        <w:spacing w:before="323" w:after="0" w:line="235" w:lineRule="auto"/>
        <w:ind w:left="20" w:right="1688"/>
        <w:rPr>
          <w:rFonts w:ascii="Arial" w:eastAsia="Arial" w:hAnsi="Arial" w:cs="Arial"/>
          <w:sz w:val="24"/>
          <w:szCs w:val="24"/>
          <w:lang w:val="en-US"/>
        </w:rPr>
      </w:pPr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................................................................................................... </w:t>
      </w:r>
      <w:proofErr w:type="gram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</w:t>
      </w:r>
      <w:proofErr w:type="gram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ЕГН:...............................................</w:t>
      </w:r>
    </w:p>
    <w:p w:rsidR="005B428A" w:rsidRPr="005B428A" w:rsidRDefault="005B428A" w:rsidP="005B428A">
      <w:pPr>
        <w:widowControl w:val="0"/>
        <w:autoSpaceDE w:val="0"/>
        <w:autoSpaceDN w:val="0"/>
        <w:spacing w:after="0" w:line="321" w:lineRule="exact"/>
        <w:ind w:left="20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proofErr w:type="gram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жител</w:t>
      </w:r>
      <w:proofErr w:type="spellEnd"/>
      <w:proofErr w:type="gram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гр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./с. .........................................</w:t>
      </w:r>
    </w:p>
    <w:p w:rsidR="005B428A" w:rsidRPr="005B428A" w:rsidRDefault="005B428A" w:rsidP="005B428A">
      <w:pPr>
        <w:widowControl w:val="0"/>
        <w:autoSpaceDE w:val="0"/>
        <w:autoSpaceDN w:val="0"/>
        <w:spacing w:after="0" w:line="325" w:lineRule="exact"/>
        <w:ind w:left="20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</w:t>
      </w:r>
      <w:proofErr w:type="gram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настояща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адресна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регистрация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в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гр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.......................................</w:t>
      </w:r>
    </w:p>
    <w:p w:rsidR="005B428A" w:rsidRPr="005B428A" w:rsidRDefault="005B428A" w:rsidP="005B428A">
      <w:pPr>
        <w:widowControl w:val="0"/>
        <w:autoSpaceDE w:val="0"/>
        <w:autoSpaceDN w:val="0"/>
        <w:spacing w:after="0" w:line="329" w:lineRule="exact"/>
        <w:ind w:left="20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адрес</w:t>
      </w:r>
      <w:proofErr w:type="gram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:............................................................................................</w:t>
      </w:r>
    </w:p>
    <w:p w:rsidR="005B428A" w:rsidRPr="005B428A" w:rsidRDefault="005B428A" w:rsidP="005B428A">
      <w:pPr>
        <w:widowControl w:val="0"/>
        <w:autoSpaceDE w:val="0"/>
        <w:autoSpaceDN w:val="0"/>
        <w:spacing w:before="31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В УВЕРЕНИЕ НА ТОВА, ЧЕ Е СЛУЖИТЕЛ НА </w:t>
      </w:r>
      <w:r w:rsidRPr="005B428A">
        <w:rPr>
          <w:rFonts w:ascii="Arial" w:eastAsia="Arial" w:hAnsi="Arial" w:cs="Arial"/>
          <w:color w:val="151616"/>
          <w:sz w:val="24"/>
          <w:szCs w:val="24"/>
        </w:rPr>
        <w:t>ТРАКИЙСКИ УНИВЕРСИТЕТ</w:t>
      </w:r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:</w:t>
      </w:r>
    </w:p>
    <w:p w:rsidR="005B428A" w:rsidRPr="005B428A" w:rsidRDefault="005B428A" w:rsidP="005B428A">
      <w:pPr>
        <w:widowControl w:val="0"/>
        <w:autoSpaceDE w:val="0"/>
        <w:autoSpaceDN w:val="0"/>
        <w:spacing w:before="323" w:after="0" w:line="235" w:lineRule="auto"/>
        <w:ind w:left="20" w:right="959"/>
        <w:rPr>
          <w:rFonts w:ascii="Arial" w:eastAsia="Arial" w:hAnsi="Arial" w:cs="Arial"/>
          <w:sz w:val="24"/>
          <w:szCs w:val="24"/>
          <w:lang w:val="en-US"/>
        </w:rPr>
      </w:pPr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........................................................................................................ </w:t>
      </w:r>
      <w:proofErr w:type="spellStart"/>
      <w:proofErr w:type="gram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със</w:t>
      </w:r>
      <w:proofErr w:type="spellEnd"/>
      <w:proofErr w:type="gram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седалище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в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гр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./с.</w:t>
      </w:r>
      <w:r w:rsidRPr="005B428A">
        <w:rPr>
          <w:rFonts w:ascii="Arial" w:eastAsia="Arial" w:hAnsi="Arial" w:cs="Arial"/>
          <w:color w:val="151616"/>
          <w:spacing w:val="10"/>
          <w:sz w:val="24"/>
          <w:szCs w:val="24"/>
          <w:lang w:val="en-US"/>
        </w:rPr>
        <w:t xml:space="preserve"> </w:t>
      </w:r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....................................................................</w:t>
      </w:r>
    </w:p>
    <w:p w:rsidR="005B428A" w:rsidRPr="005B428A" w:rsidRDefault="005B428A" w:rsidP="005B428A">
      <w:pPr>
        <w:widowControl w:val="0"/>
        <w:autoSpaceDE w:val="0"/>
        <w:autoSpaceDN w:val="0"/>
        <w:spacing w:after="0" w:line="321" w:lineRule="exact"/>
        <w:ind w:left="20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proofErr w:type="gram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служебен</w:t>
      </w:r>
      <w:proofErr w:type="spellEnd"/>
      <w:proofErr w:type="gramEnd"/>
      <w:r w:rsidRPr="005B428A">
        <w:rPr>
          <w:rFonts w:ascii="Arial" w:eastAsia="Arial" w:hAnsi="Arial" w:cs="Arial"/>
          <w:color w:val="151616"/>
          <w:spacing w:val="32"/>
          <w:sz w:val="24"/>
          <w:szCs w:val="24"/>
          <w:lang w:val="en-US"/>
        </w:rPr>
        <w:t xml:space="preserve"> </w:t>
      </w:r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адрес:.............................................................................</w:t>
      </w:r>
    </w:p>
    <w:p w:rsidR="005B428A" w:rsidRPr="005B428A" w:rsidRDefault="005B428A" w:rsidP="005B428A">
      <w:pPr>
        <w:widowControl w:val="0"/>
        <w:autoSpaceDE w:val="0"/>
        <w:autoSpaceDN w:val="0"/>
        <w:spacing w:after="0" w:line="329" w:lineRule="exact"/>
        <w:ind w:left="20"/>
        <w:rPr>
          <w:rFonts w:ascii="Arial" w:eastAsia="Arial" w:hAnsi="Arial" w:cs="Arial"/>
          <w:sz w:val="24"/>
          <w:szCs w:val="24"/>
          <w:lang w:val="en-US"/>
        </w:rPr>
      </w:pPr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.........................................................................................................</w:t>
      </w:r>
    </w:p>
    <w:p w:rsidR="005B428A" w:rsidRPr="005B428A" w:rsidRDefault="005B428A" w:rsidP="005B428A">
      <w:pPr>
        <w:widowControl w:val="0"/>
        <w:tabs>
          <w:tab w:val="left" w:leader="dot" w:pos="9357"/>
        </w:tabs>
        <w:autoSpaceDE w:val="0"/>
        <w:autoSpaceDN w:val="0"/>
        <w:spacing w:before="317" w:after="0" w:line="24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Служителят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е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ангажиран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r w:rsidRPr="005B428A">
        <w:rPr>
          <w:rFonts w:ascii="Arial" w:eastAsia="Arial" w:hAnsi="Arial" w:cs="Arial"/>
          <w:color w:val="151616"/>
          <w:sz w:val="24"/>
          <w:szCs w:val="24"/>
        </w:rPr>
        <w:t>ежедневно в Тракийски университет за всички работни дни за срока на обявеното извънредно положение в Р България.</w:t>
      </w:r>
      <w:proofErr w:type="gramEnd"/>
    </w:p>
    <w:p w:rsidR="005B428A" w:rsidRPr="005B428A" w:rsidRDefault="005B428A" w:rsidP="005B428A">
      <w:pPr>
        <w:widowControl w:val="0"/>
        <w:autoSpaceDE w:val="0"/>
        <w:autoSpaceDN w:val="0"/>
        <w:spacing w:before="322" w:after="0" w:line="235" w:lineRule="auto"/>
        <w:ind w:left="20" w:right="17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Служителят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попада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в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графата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непрекъснати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служебни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задължения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като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животоподържащи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непрекъсваеми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системи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и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дейности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свързани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 с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Националната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сигурност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r w:rsidRPr="005B428A">
        <w:rPr>
          <w:rFonts w:ascii="Arial" w:eastAsia="Arial" w:hAnsi="Arial" w:cs="Arial"/>
          <w:b/>
          <w:color w:val="151616"/>
          <w:spacing w:val="-22"/>
          <w:sz w:val="24"/>
          <w:szCs w:val="24"/>
          <w:lang w:val="en-US"/>
        </w:rPr>
        <w:t xml:space="preserve">Р.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България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и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нормалното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съществуване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по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време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на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„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Извънредното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pacing w:val="-3"/>
          <w:sz w:val="24"/>
          <w:szCs w:val="24"/>
          <w:lang w:val="en-US"/>
        </w:rPr>
        <w:t>положение</w:t>
      </w:r>
      <w:proofErr w:type="spellEnd"/>
      <w:r w:rsidRPr="005B428A">
        <w:rPr>
          <w:rFonts w:ascii="Arial" w:eastAsia="Arial" w:hAnsi="Arial" w:cs="Arial"/>
          <w:color w:val="151616"/>
          <w:spacing w:val="-3"/>
          <w:sz w:val="24"/>
          <w:szCs w:val="24"/>
          <w:lang w:val="en-US"/>
        </w:rPr>
        <w:t xml:space="preserve">“ </w:t>
      </w:r>
      <w:proofErr w:type="spellStart"/>
      <w:r w:rsidRPr="005B428A">
        <w:rPr>
          <w:rFonts w:ascii="Arial" w:eastAsia="Arial" w:hAnsi="Arial" w:cs="Arial"/>
          <w:color w:val="151616"/>
          <w:spacing w:val="-4"/>
          <w:sz w:val="24"/>
          <w:szCs w:val="24"/>
          <w:lang w:val="en-US"/>
        </w:rPr>
        <w:t>във</w:t>
      </w:r>
      <w:proofErr w:type="spellEnd"/>
      <w:r w:rsidRPr="005B428A">
        <w:rPr>
          <w:rFonts w:ascii="Arial" w:eastAsia="Arial" w:hAnsi="Arial" w:cs="Arial"/>
          <w:color w:val="151616"/>
          <w:spacing w:val="-4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връзка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с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ликвидация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и </w:t>
      </w:r>
      <w:proofErr w:type="spellStart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>предпазване</w:t>
      </w:r>
      <w:proofErr w:type="spellEnd"/>
      <w:r w:rsidRPr="005B428A">
        <w:rPr>
          <w:rFonts w:ascii="Arial" w:eastAsia="Arial" w:hAnsi="Arial" w:cs="Arial"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color w:val="151616"/>
          <w:spacing w:val="-4"/>
          <w:sz w:val="24"/>
          <w:szCs w:val="24"/>
          <w:lang w:val="en-US"/>
        </w:rPr>
        <w:t>от</w:t>
      </w:r>
      <w:proofErr w:type="spellEnd"/>
      <w:r w:rsidRPr="005B428A">
        <w:rPr>
          <w:rFonts w:ascii="Arial" w:eastAsia="Arial" w:hAnsi="Arial" w:cs="Arial"/>
          <w:color w:val="151616"/>
          <w:spacing w:val="-4"/>
          <w:sz w:val="24"/>
          <w:szCs w:val="24"/>
          <w:lang w:val="en-US"/>
        </w:rPr>
        <w:t xml:space="preserve"> </w:t>
      </w:r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COVID 19 (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корона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pacing w:val="-3"/>
          <w:sz w:val="24"/>
          <w:szCs w:val="24"/>
          <w:lang w:val="en-US"/>
        </w:rPr>
        <w:t>вирус</w:t>
      </w:r>
      <w:proofErr w:type="spellEnd"/>
      <w:r w:rsidRPr="005B428A">
        <w:rPr>
          <w:rFonts w:ascii="Arial" w:eastAsia="Arial" w:hAnsi="Arial" w:cs="Arial"/>
          <w:b/>
          <w:color w:val="151616"/>
          <w:spacing w:val="4"/>
          <w:sz w:val="24"/>
          <w:szCs w:val="24"/>
          <w:lang w:val="en-US"/>
        </w:rPr>
        <w:t xml:space="preserve"> </w:t>
      </w:r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).</w:t>
      </w:r>
    </w:p>
    <w:p w:rsidR="005B428A" w:rsidRPr="005B428A" w:rsidRDefault="005B428A" w:rsidP="005B428A">
      <w:pPr>
        <w:widowControl w:val="0"/>
        <w:autoSpaceDE w:val="0"/>
        <w:autoSpaceDN w:val="0"/>
        <w:spacing w:before="318" w:after="0" w:line="235" w:lineRule="auto"/>
        <w:ind w:left="20" w:right="629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Настоящата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служебна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бележка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gram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(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декларация</w:t>
      </w:r>
      <w:proofErr w:type="spellEnd"/>
      <w:proofErr w:type="gram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)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да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послужи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пред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органите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на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Министерство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на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Вътрешните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работи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,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Здравните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власти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и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всички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компетентни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органи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pacing w:val="-4"/>
          <w:sz w:val="24"/>
          <w:szCs w:val="24"/>
          <w:lang w:val="en-US"/>
        </w:rPr>
        <w:t>контролиращи</w:t>
      </w:r>
      <w:proofErr w:type="spellEnd"/>
      <w:r w:rsidRPr="005B428A">
        <w:rPr>
          <w:rFonts w:ascii="Arial" w:eastAsia="Arial" w:hAnsi="Arial" w:cs="Arial"/>
          <w:b/>
          <w:color w:val="151616"/>
          <w:spacing w:val="-4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движението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на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гражданите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в , и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извън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градовете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и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областните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 xml:space="preserve"> </w:t>
      </w:r>
      <w:proofErr w:type="spell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центрове</w:t>
      </w:r>
      <w:proofErr w:type="spell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.</w:t>
      </w:r>
    </w:p>
    <w:p w:rsidR="005B428A" w:rsidRPr="005B428A" w:rsidRDefault="005B428A" w:rsidP="005B428A"/>
    <w:p w:rsidR="005B428A" w:rsidRPr="005B428A" w:rsidRDefault="005B428A" w:rsidP="005B428A">
      <w:pPr>
        <w:widowControl w:val="0"/>
        <w:autoSpaceDE w:val="0"/>
        <w:autoSpaceDN w:val="0"/>
        <w:spacing w:before="55" w:after="0" w:line="240" w:lineRule="auto"/>
        <w:ind w:left="20"/>
        <w:rPr>
          <w:rFonts w:ascii="Arial" w:eastAsia="Arial" w:hAnsi="Arial" w:cs="Arial"/>
          <w:b/>
          <w:color w:val="151616"/>
          <w:sz w:val="24"/>
          <w:szCs w:val="24"/>
        </w:rPr>
      </w:pPr>
    </w:p>
    <w:p w:rsidR="005B428A" w:rsidRPr="005B428A" w:rsidRDefault="005B428A" w:rsidP="005B428A">
      <w:pPr>
        <w:widowControl w:val="0"/>
        <w:autoSpaceDE w:val="0"/>
        <w:autoSpaceDN w:val="0"/>
        <w:spacing w:before="55" w:after="0" w:line="240" w:lineRule="auto"/>
        <w:ind w:left="20"/>
        <w:rPr>
          <w:rFonts w:ascii="Arial" w:eastAsia="Arial" w:hAnsi="Arial" w:cs="Arial"/>
          <w:b/>
          <w:color w:val="151616"/>
          <w:sz w:val="24"/>
          <w:szCs w:val="24"/>
        </w:rPr>
      </w:pPr>
    </w:p>
    <w:p w:rsidR="005B428A" w:rsidRPr="005B428A" w:rsidRDefault="005B428A" w:rsidP="005B428A">
      <w:pPr>
        <w:widowControl w:val="0"/>
        <w:autoSpaceDE w:val="0"/>
        <w:autoSpaceDN w:val="0"/>
        <w:spacing w:before="55" w:after="0" w:line="240" w:lineRule="auto"/>
        <w:ind w:left="20"/>
        <w:rPr>
          <w:rFonts w:ascii="Arial" w:eastAsia="Arial" w:hAnsi="Arial" w:cs="Arial"/>
          <w:b/>
          <w:sz w:val="24"/>
          <w:szCs w:val="24"/>
          <w:lang w:val="en-US"/>
        </w:rPr>
      </w:pPr>
      <w:r w:rsidRPr="005B428A">
        <w:rPr>
          <w:rFonts w:ascii="Arial" w:eastAsia="Arial" w:hAnsi="Arial" w:cs="Arial"/>
          <w:b/>
          <w:color w:val="151616"/>
          <w:sz w:val="24"/>
          <w:szCs w:val="24"/>
        </w:rPr>
        <w:t>Ректор</w:t>
      </w:r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:.......................</w:t>
      </w:r>
    </w:p>
    <w:p w:rsidR="005B428A" w:rsidRPr="005B428A" w:rsidRDefault="005B428A" w:rsidP="005B428A">
      <w:pPr>
        <w:widowControl w:val="0"/>
        <w:autoSpaceDE w:val="0"/>
        <w:autoSpaceDN w:val="0"/>
        <w:spacing w:before="317" w:after="0" w:line="240" w:lineRule="auto"/>
        <w:ind w:left="20"/>
        <w:rPr>
          <w:rFonts w:ascii="Arial" w:eastAsia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дата</w:t>
      </w:r>
      <w:proofErr w:type="spellEnd"/>
      <w:proofErr w:type="gramEnd"/>
      <w:r w:rsidRPr="005B428A">
        <w:rPr>
          <w:rFonts w:ascii="Arial" w:eastAsia="Arial" w:hAnsi="Arial" w:cs="Arial"/>
          <w:b/>
          <w:color w:val="151616"/>
          <w:sz w:val="24"/>
          <w:szCs w:val="24"/>
          <w:lang w:val="en-US"/>
        </w:rPr>
        <w:t>: ..................................</w:t>
      </w:r>
    </w:p>
    <w:p w:rsidR="003756C9" w:rsidRPr="001B119A" w:rsidRDefault="003756C9" w:rsidP="009E7EA6">
      <w:pPr>
        <w:tabs>
          <w:tab w:val="left" w:pos="9214"/>
          <w:tab w:val="left" w:pos="9356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sectPr w:rsidR="003756C9" w:rsidRPr="001B119A" w:rsidSect="009D5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65" w:rsidRDefault="005A4065" w:rsidP="003756C9">
      <w:pPr>
        <w:spacing w:after="0" w:line="240" w:lineRule="auto"/>
      </w:pPr>
      <w:r>
        <w:separator/>
      </w:r>
    </w:p>
  </w:endnote>
  <w:endnote w:type="continuationSeparator" w:id="0">
    <w:p w:rsidR="005A4065" w:rsidRDefault="005A4065" w:rsidP="0037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65" w:rsidRDefault="005A4065" w:rsidP="003756C9">
      <w:pPr>
        <w:spacing w:after="0" w:line="240" w:lineRule="auto"/>
      </w:pPr>
      <w:r>
        <w:separator/>
      </w:r>
    </w:p>
  </w:footnote>
  <w:footnote w:type="continuationSeparator" w:id="0">
    <w:p w:rsidR="005A4065" w:rsidRDefault="005A4065" w:rsidP="00375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EF"/>
    <w:rsid w:val="001B119A"/>
    <w:rsid w:val="001C08CE"/>
    <w:rsid w:val="0025197C"/>
    <w:rsid w:val="002A0A92"/>
    <w:rsid w:val="002F0C83"/>
    <w:rsid w:val="003756C9"/>
    <w:rsid w:val="005A4065"/>
    <w:rsid w:val="005B428A"/>
    <w:rsid w:val="0066583C"/>
    <w:rsid w:val="006A1B75"/>
    <w:rsid w:val="006C7543"/>
    <w:rsid w:val="007847A3"/>
    <w:rsid w:val="00824451"/>
    <w:rsid w:val="0084017B"/>
    <w:rsid w:val="008A2308"/>
    <w:rsid w:val="008B0FCB"/>
    <w:rsid w:val="008E4DBA"/>
    <w:rsid w:val="009D5B7E"/>
    <w:rsid w:val="009E7EA6"/>
    <w:rsid w:val="009F7725"/>
    <w:rsid w:val="00A63B33"/>
    <w:rsid w:val="00A9035E"/>
    <w:rsid w:val="00BD7C0B"/>
    <w:rsid w:val="00C03700"/>
    <w:rsid w:val="00CA4E28"/>
    <w:rsid w:val="00CF3F1E"/>
    <w:rsid w:val="00E435EF"/>
    <w:rsid w:val="00E728A6"/>
    <w:rsid w:val="00EA526C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35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A0A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2A0A92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756C9"/>
  </w:style>
  <w:style w:type="paragraph" w:styleId="a7">
    <w:name w:val="footer"/>
    <w:basedOn w:val="a"/>
    <w:link w:val="a8"/>
    <w:uiPriority w:val="99"/>
    <w:unhideWhenUsed/>
    <w:rsid w:val="0037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75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35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A0A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2A0A92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756C9"/>
  </w:style>
  <w:style w:type="paragraph" w:styleId="a7">
    <w:name w:val="footer"/>
    <w:basedOn w:val="a"/>
    <w:link w:val="a8"/>
    <w:uiPriority w:val="99"/>
    <w:unhideWhenUsed/>
    <w:rsid w:val="0037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7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ni-sz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2</cp:revision>
  <cp:lastPrinted>2020-03-23T10:08:00Z</cp:lastPrinted>
  <dcterms:created xsi:type="dcterms:W3CDTF">2020-03-23T10:10:00Z</dcterms:created>
  <dcterms:modified xsi:type="dcterms:W3CDTF">2020-03-23T10:10:00Z</dcterms:modified>
</cp:coreProperties>
</file>